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E797D" w:rsidRDefault="00B578B3">
      <w:pPr>
        <w:spacing w:after="457" w:line="259" w:lineRule="auto"/>
        <w:ind w:left="0" w:right="82" w:firstLine="0"/>
        <w:jc w:val="center"/>
      </w:pPr>
      <w:r>
        <w:rPr>
          <w:sz w:val="30"/>
        </w:rPr>
        <w:t>Local Law #6</w:t>
      </w:r>
      <w:r>
        <w:rPr>
          <w:sz w:val="30"/>
        </w:rPr>
        <w:t xml:space="preserve"> of the Year 2026</w:t>
      </w:r>
    </w:p>
    <w:p w:rsidR="000E797D" w:rsidRDefault="00B578B3">
      <w:pPr>
        <w:spacing w:after="295"/>
        <w:ind w:left="19"/>
      </w:pPr>
      <w:r>
        <w:t>A Local Law to override the property tax cap for Fiscal Year 2027</w:t>
      </w:r>
    </w:p>
    <w:p w:rsidR="000E797D" w:rsidRDefault="00B578B3">
      <w:pPr>
        <w:ind w:left="19"/>
      </w:pPr>
      <w:r>
        <w:t>BE IT ENACTED BY THE TOWN BOARD OF THE TOWN OF ALFRED, COUNTY OF ALLEGANY, STATE OF NEW YORK, as follows:</w:t>
      </w:r>
    </w:p>
    <w:p w:rsidR="000E797D" w:rsidRDefault="00B578B3">
      <w:pPr>
        <w:ind w:left="19"/>
      </w:pPr>
      <w:r>
        <w:t>Section 1. Legislative Intent. It is the intent of this local law to allow the Town of Alfred to adopt a budget for the fiscal year commencing January 1, 2027</w:t>
      </w:r>
      <w:r>
        <w:t xml:space="preserve"> that requires a real property tax levy in excess of the "tax levy limit" as defined by General Mu</w:t>
      </w:r>
      <w:r>
        <w:t>nicipal Law 53 —c.</w:t>
      </w:r>
    </w:p>
    <w:p w:rsidR="000E797D" w:rsidRDefault="00B578B3">
      <w:pPr>
        <w:spacing w:after="277" w:line="268" w:lineRule="auto"/>
        <w:ind w:left="24" w:right="172" w:hanging="20"/>
        <w:jc w:val="both"/>
      </w:pPr>
      <w:r>
        <w:t>Section 2. Authority. This local law is adopted pursuant to subdivision 5 of General Municipal Law 53-c, which expressly authorizes a local government's governing body to override the property tax cap for the coming fiscal year by the ad</w:t>
      </w:r>
      <w:r>
        <w:t>option of a local law approved by a vote of sixty percent (60%) of said governing body.</w:t>
      </w:r>
    </w:p>
    <w:p w:rsidR="000E797D" w:rsidRDefault="00B578B3">
      <w:pPr>
        <w:spacing w:after="277" w:line="268" w:lineRule="auto"/>
        <w:ind w:left="24" w:right="172" w:hanging="20"/>
        <w:jc w:val="both"/>
      </w:pPr>
      <w:r>
        <w:t>Section 3. Tax Levy Limit Override. The Town Board of the Town of Alfred, County of Allegany, is hereby authorized to adopt a budget for the fiscal year commencing Janu</w:t>
      </w:r>
      <w:r>
        <w:t>ary 1, 2027</w:t>
      </w:r>
      <w:r>
        <w:t xml:space="preserve"> that requires a real property tax levy in excess of the amount otherwise prescribed in General Municipal Law 53-c.</w:t>
      </w:r>
    </w:p>
    <w:p w:rsidR="000E797D" w:rsidRDefault="00B578B3">
      <w:pPr>
        <w:ind w:left="19"/>
      </w:pPr>
      <w:r>
        <w:t>Section 4 . Severability. If a court determines that any clause, sentence, paragraph, subdivision, or part of this local law or t</w:t>
      </w:r>
      <w:r>
        <w:t>he application thereof to any person, firm or corporation, or circumstances is invalid or unconstitutional, the court's order or judgment shall not effect, impair, or invalidate the remainder of this local law, but shall be confined in its operation to the</w:t>
      </w:r>
      <w:r>
        <w:t xml:space="preserve"> clause, sentence paragraph, subdivision, or part of this local law or in its application to the person, individual, firm or corporation or circumstance, directly involved in the controversy in which such judgment or order shall be rendered.</w:t>
      </w:r>
    </w:p>
    <w:p w:rsidR="000E797D" w:rsidRDefault="00B578B3">
      <w:pPr>
        <w:ind w:left="19"/>
      </w:pPr>
      <w:r>
        <w:t>Section 5. Eff</w:t>
      </w:r>
      <w:r>
        <w:t>ective Date. This local law shall take effect immediately upon filing with the New York State Department of State</w:t>
      </w:r>
    </w:p>
    <w:p w:rsidR="000E797D" w:rsidRDefault="00B578B3">
      <w:pPr>
        <w:ind w:left="19"/>
      </w:pPr>
      <w:r>
        <w:t>Dated: September 10, 2026</w:t>
      </w:r>
      <w:bookmarkStart w:id="0" w:name="_GoBack"/>
      <w:bookmarkEnd w:id="0"/>
    </w:p>
    <w:sectPr w:rsidR="000E797D">
      <w:pgSz w:w="12240" w:h="15840"/>
      <w:pgMar w:top="1440" w:right="1358" w:bottom="1440" w:left="145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797D"/>
    <w:rsid w:val="000E797D"/>
    <w:rsid w:val="00B578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B163E7"/>
  <w15:docId w15:val="{8EEBB7E3-A4AC-4DFF-9DF1-94E77D3795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after="273" w:line="266" w:lineRule="auto"/>
      <w:ind w:left="5" w:hanging="5"/>
    </w:pPr>
    <w:rPr>
      <w:rFonts w:ascii="Calibri" w:eastAsia="Calibri" w:hAnsi="Calibri" w:cs="Calibri"/>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280</Words>
  <Characters>1598</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Burdick, Janice</dc:creator>
  <cp:keywords/>
  <cp:lastModifiedBy>Burdick, Janice</cp:lastModifiedBy>
  <cp:revision>2</cp:revision>
  <dcterms:created xsi:type="dcterms:W3CDTF">2026-09-10T21:12:00Z</dcterms:created>
  <dcterms:modified xsi:type="dcterms:W3CDTF">2026-09-10T21:12:00Z</dcterms:modified>
</cp:coreProperties>
</file>